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F76" w:rsidRDefault="003B1F76" w:rsidP="003B1F76">
      <w:pPr>
        <w:jc w:val="center"/>
        <w:rPr>
          <w:rFonts w:eastAsia="Times New Roman"/>
          <w:color w:val="000000"/>
          <w:sz w:val="24"/>
          <w:szCs w:val="24"/>
        </w:rPr>
      </w:pPr>
      <w:bookmarkStart w:id="0" w:name="_GoBack"/>
      <w:bookmarkEnd w:id="0"/>
      <w:r>
        <w:rPr>
          <w:rFonts w:eastAsia="Times New Roman"/>
          <w:color w:val="000000"/>
          <w:sz w:val="24"/>
          <w:szCs w:val="24"/>
        </w:rPr>
        <w:t>     NEIGHBORS LINK   </w:t>
      </w:r>
    </w:p>
    <w:p w:rsidR="003B1F76" w:rsidRDefault="003B1F76" w:rsidP="003B1F76">
      <w:pPr>
        <w:jc w:val="center"/>
        <w:rPr>
          <w:rFonts w:eastAsia="Times New Roman"/>
          <w:color w:val="000000"/>
          <w:sz w:val="24"/>
          <w:szCs w:val="24"/>
        </w:rPr>
      </w:pPr>
      <w:r>
        <w:rPr>
          <w:rFonts w:eastAsia="Times New Roman"/>
          <w:color w:val="000000"/>
          <w:sz w:val="24"/>
          <w:szCs w:val="24"/>
        </w:rPr>
        <w:t>BOARD OF DIRECTORS MEETING </w:t>
      </w:r>
    </w:p>
    <w:p w:rsidR="003B1F76" w:rsidRDefault="003B1F76" w:rsidP="003B1F76">
      <w:pPr>
        <w:jc w:val="center"/>
        <w:rPr>
          <w:rFonts w:eastAsia="Times New Roman"/>
          <w:color w:val="000000"/>
          <w:sz w:val="24"/>
          <w:szCs w:val="24"/>
        </w:rPr>
      </w:pPr>
      <w:r>
        <w:rPr>
          <w:rFonts w:eastAsia="Times New Roman"/>
          <w:color w:val="000000"/>
          <w:sz w:val="24"/>
          <w:szCs w:val="24"/>
        </w:rPr>
        <w:t>November 3, 2025 </w:t>
      </w:r>
    </w:p>
    <w:p w:rsidR="003B1F76" w:rsidRDefault="003B1F76" w:rsidP="003B1F76">
      <w:pPr>
        <w:jc w:val="center"/>
        <w:rPr>
          <w:rFonts w:eastAsia="Times New Roman"/>
          <w:color w:val="000000"/>
          <w:sz w:val="24"/>
          <w:szCs w:val="24"/>
        </w:rPr>
      </w:pPr>
    </w:p>
    <w:p w:rsidR="00D11937" w:rsidRDefault="003B1F76" w:rsidP="003B1F76">
      <w:pPr>
        <w:rPr>
          <w:rFonts w:eastAsia="Times New Roman"/>
          <w:color w:val="000000"/>
          <w:sz w:val="24"/>
          <w:szCs w:val="24"/>
        </w:rPr>
      </w:pPr>
      <w:r>
        <w:rPr>
          <w:rFonts w:eastAsia="Times New Roman"/>
          <w:color w:val="000000"/>
          <w:sz w:val="24"/>
          <w:szCs w:val="24"/>
        </w:rPr>
        <w:t>The meeting was held via zoom.   Attending was Nancy Bauer, Steven Bloom, Carola Bracco, Cynthia Brill, Elisa Burns, Jelane Casp</w:t>
      </w:r>
      <w:r>
        <w:rPr>
          <w:rFonts w:eastAsia="Times New Roman"/>
          <w:color w:val="000000"/>
          <w:sz w:val="24"/>
          <w:szCs w:val="24"/>
        </w:rPr>
        <w:t>a</w:t>
      </w:r>
      <w:r>
        <w:rPr>
          <w:rFonts w:eastAsia="Times New Roman"/>
          <w:color w:val="000000"/>
          <w:sz w:val="24"/>
          <w:szCs w:val="24"/>
        </w:rPr>
        <w:t xml:space="preserve">r, Monica Cliff, Jim Fenimore, Wendy Gardner, Omar Lopez, Adrienne Marcus, Stuart Marwell, Robert Newborn, Christopher Robinson, Ray Sanchez, Joel Seligman, Mary Weiss and Teresita Wisell.   Also attending were staff members Jeanette </w:t>
      </w:r>
      <w:proofErr w:type="spellStart"/>
      <w:r>
        <w:rPr>
          <w:rFonts w:eastAsia="Times New Roman"/>
          <w:color w:val="000000"/>
          <w:sz w:val="24"/>
          <w:szCs w:val="24"/>
        </w:rPr>
        <w:t>Gisbert</w:t>
      </w:r>
      <w:proofErr w:type="spellEnd"/>
      <w:r>
        <w:rPr>
          <w:rFonts w:eastAsia="Times New Roman"/>
          <w:color w:val="000000"/>
          <w:sz w:val="24"/>
          <w:szCs w:val="24"/>
        </w:rPr>
        <w:t>, Kathy Thorsberg and Adrienne Vogel</w:t>
      </w:r>
      <w:r w:rsidR="00D11937">
        <w:rPr>
          <w:rFonts w:eastAsia="Times New Roman"/>
          <w:color w:val="000000"/>
          <w:sz w:val="24"/>
          <w:szCs w:val="24"/>
        </w:rPr>
        <w:t>.</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The minutes of the September meeting were approved.   </w:t>
      </w:r>
    </w:p>
    <w:p w:rsidR="003B1F76" w:rsidRDefault="003B1F76" w:rsidP="003B1F76">
      <w:pPr>
        <w:rPr>
          <w:rFonts w:eastAsia="Times New Roman"/>
          <w:color w:val="000000"/>
          <w:sz w:val="24"/>
          <w:szCs w:val="24"/>
        </w:rPr>
      </w:pPr>
    </w:p>
    <w:p w:rsidR="003B1F76" w:rsidRDefault="003B1F76" w:rsidP="003B1F76">
      <w:pPr>
        <w:rPr>
          <w:rFonts w:eastAsia="Times New Roman"/>
          <w:color w:val="000000"/>
          <w:sz w:val="24"/>
          <w:szCs w:val="24"/>
        </w:rPr>
      </w:pPr>
      <w:r>
        <w:rPr>
          <w:rFonts w:eastAsia="Times New Roman"/>
          <w:color w:val="000000"/>
          <w:sz w:val="24"/>
          <w:szCs w:val="24"/>
        </w:rPr>
        <w:t>There will be a Board gathering on January 23, 2026.  Spouses and significant others are invited.   </w:t>
      </w:r>
    </w:p>
    <w:p w:rsidR="003B1F76" w:rsidRDefault="003B1F76" w:rsidP="003B1F76">
      <w:pPr>
        <w:rPr>
          <w:rFonts w:eastAsia="Times New Roman"/>
          <w:color w:val="000000"/>
          <w:sz w:val="24"/>
          <w:szCs w:val="24"/>
        </w:rPr>
      </w:pPr>
    </w:p>
    <w:p w:rsidR="003B1F76" w:rsidRDefault="003B1F76" w:rsidP="003B1F76">
      <w:pPr>
        <w:rPr>
          <w:rFonts w:eastAsia="Times New Roman"/>
          <w:color w:val="000000"/>
          <w:sz w:val="24"/>
          <w:szCs w:val="24"/>
        </w:rPr>
      </w:pPr>
      <w:r>
        <w:rPr>
          <w:rFonts w:eastAsia="Times New Roman"/>
          <w:color w:val="000000"/>
          <w:sz w:val="24"/>
          <w:szCs w:val="24"/>
        </w:rPr>
        <w:t>The spring event will be on May 20th at the Brae Burn County Club.  The fall event will be on November 11, at Westchester Community College.  One hundred fifty people are slated to attend a panel discussion on the impact of federal immigration policies in our community.  </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Board members will be asked to help write note cards to send with the annual appeal. </w:t>
      </w:r>
    </w:p>
    <w:p w:rsidR="003B1F76" w:rsidRDefault="003B1F76" w:rsidP="003B1F76">
      <w:pPr>
        <w:rPr>
          <w:rFonts w:eastAsia="Times New Roman"/>
          <w:color w:val="000000"/>
          <w:sz w:val="24"/>
          <w:szCs w:val="24"/>
        </w:rPr>
      </w:pPr>
    </w:p>
    <w:p w:rsidR="003B1F76" w:rsidRDefault="003B1F76" w:rsidP="003B1F76">
      <w:pPr>
        <w:rPr>
          <w:rFonts w:eastAsia="Times New Roman"/>
          <w:color w:val="000000"/>
          <w:sz w:val="24"/>
          <w:szCs w:val="24"/>
        </w:rPr>
      </w:pPr>
      <w:r>
        <w:rPr>
          <w:rFonts w:eastAsia="Times New Roman"/>
          <w:color w:val="000000"/>
          <w:sz w:val="24"/>
          <w:szCs w:val="24"/>
        </w:rPr>
        <w:t xml:space="preserve">Cynthia gave her current events update.  The country is in a new era of immigration enforcement.  There is almost no one attempting to cross the border at the present time.  During the Biden administration over one million persons crossed over.  The military has been sent to major US cities including Washington DC, Los Angeles, Chicago and Memphis.  </w:t>
      </w:r>
      <w:r>
        <w:rPr>
          <w:rFonts w:eastAsia="Times New Roman"/>
          <w:color w:val="000000"/>
          <w:sz w:val="24"/>
          <w:szCs w:val="24"/>
        </w:rPr>
        <w:t>Some</w:t>
      </w:r>
      <w:r>
        <w:rPr>
          <w:rFonts w:eastAsia="Times New Roman"/>
          <w:color w:val="000000"/>
          <w:sz w:val="24"/>
          <w:szCs w:val="24"/>
        </w:rPr>
        <w:t xml:space="preserve"> people being detained are being repatriated to third world countries.  People without criminal backgrounds are being detained and are almost guaranteed to be deported.  Forty-five billion dollars have been earmarked for detention centers while 30 billion will be used for the hiring of new ICE officers.  Although the data is not reliable, numerous deaths have been reported in ICE facilities. </w:t>
      </w:r>
    </w:p>
    <w:p w:rsidR="003B1F76" w:rsidRDefault="003B1F76" w:rsidP="003B1F76">
      <w:pPr>
        <w:rPr>
          <w:rFonts w:eastAsia="Times New Roman"/>
          <w:color w:val="000000"/>
          <w:sz w:val="24"/>
          <w:szCs w:val="24"/>
        </w:rPr>
      </w:pPr>
    </w:p>
    <w:p w:rsidR="003B1F76" w:rsidRDefault="003B1F76" w:rsidP="003B1F76">
      <w:pPr>
        <w:rPr>
          <w:rFonts w:eastAsia="Times New Roman"/>
          <w:color w:val="000000"/>
          <w:sz w:val="24"/>
          <w:szCs w:val="24"/>
        </w:rPr>
      </w:pPr>
      <w:r>
        <w:rPr>
          <w:rFonts w:eastAsia="Times New Roman"/>
          <w:color w:val="000000"/>
          <w:sz w:val="24"/>
          <w:szCs w:val="24"/>
        </w:rPr>
        <w:t>Turning to the government shutdown and SNAP, Carola noted that while our clients will be impacted, there are lots of resources in our community and a variety of strategies are being employed. </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The NL Rapid Response Program was presented.  NL is taking a holistic approach involving the following services: case management, community and municipal outreach, community education, immigration legal services and volunteer coordination.  Carola noted that this is a well-coordinated effort as NL has performed these activities for many years. </w:t>
      </w:r>
    </w:p>
    <w:p w:rsidR="003B1F76" w:rsidRDefault="003B1F76" w:rsidP="003B1F76">
      <w:pPr>
        <w:rPr>
          <w:rFonts w:eastAsia="Times New Roman"/>
          <w:color w:val="000000"/>
          <w:sz w:val="24"/>
          <w:szCs w:val="24"/>
        </w:rPr>
      </w:pPr>
      <w:r>
        <w:rPr>
          <w:rFonts w:eastAsia="Times New Roman"/>
          <w:color w:val="000000"/>
          <w:sz w:val="24"/>
          <w:szCs w:val="24"/>
        </w:rPr>
        <w:t xml:space="preserve">There was considerable board discussion related to NL </w:t>
      </w:r>
      <w:r>
        <w:rPr>
          <w:rFonts w:eastAsia="Times New Roman"/>
          <w:color w:val="000000"/>
          <w:sz w:val="24"/>
          <w:szCs w:val="24"/>
        </w:rPr>
        <w:t>outreach</w:t>
      </w:r>
      <w:r>
        <w:rPr>
          <w:rFonts w:eastAsia="Times New Roman"/>
          <w:color w:val="000000"/>
          <w:sz w:val="24"/>
          <w:szCs w:val="24"/>
        </w:rPr>
        <w:t xml:space="preserve"> </w:t>
      </w:r>
      <w:r>
        <w:rPr>
          <w:rFonts w:eastAsia="Times New Roman"/>
          <w:color w:val="000000"/>
          <w:sz w:val="24"/>
          <w:szCs w:val="24"/>
        </w:rPr>
        <w:t>that focuses on the local community</w:t>
      </w:r>
      <w:r>
        <w:rPr>
          <w:rFonts w:eastAsia="Times New Roman"/>
          <w:color w:val="000000"/>
          <w:sz w:val="24"/>
          <w:szCs w:val="24"/>
        </w:rPr>
        <w:t xml:space="preserve">.   Working within coalitions is of utmost importance. </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lastRenderedPageBreak/>
        <w:t xml:space="preserve">NL is retaining staff while </w:t>
      </w:r>
      <w:r>
        <w:rPr>
          <w:rFonts w:eastAsia="Times New Roman"/>
          <w:color w:val="000000"/>
          <w:sz w:val="24"/>
          <w:szCs w:val="24"/>
        </w:rPr>
        <w:t>other some partner organizations</w:t>
      </w:r>
      <w:r>
        <w:rPr>
          <w:rFonts w:eastAsia="Times New Roman"/>
          <w:color w:val="000000"/>
          <w:sz w:val="24"/>
          <w:szCs w:val="24"/>
        </w:rPr>
        <w:t xml:space="preserve"> appear to be losing staff and funding.  The board expressed approval of the way that Carola and staff are approaching the current situation.   </w:t>
      </w:r>
    </w:p>
    <w:p w:rsidR="003B1F76" w:rsidRDefault="003B1F76" w:rsidP="003B1F76">
      <w:pPr>
        <w:rPr>
          <w:rFonts w:eastAsia="Times New Roman"/>
          <w:color w:val="000000"/>
          <w:sz w:val="24"/>
          <w:szCs w:val="24"/>
        </w:rPr>
      </w:pPr>
      <w:r>
        <w:rPr>
          <w:rFonts w:eastAsia="Times New Roman"/>
          <w:color w:val="000000"/>
          <w:sz w:val="24"/>
          <w:szCs w:val="24"/>
        </w:rPr>
        <w:t xml:space="preserve">Kathy gave her financial update.  While as of 9/30/25 NL is showing a $202,000 net income loss, this appears to be the result of timing.  NL remains in an excellent financial position.  Adrienne is expecting a strong annual appeal.  New </w:t>
      </w:r>
      <w:r>
        <w:rPr>
          <w:rFonts w:eastAsia="Times New Roman"/>
          <w:color w:val="000000"/>
          <w:sz w:val="24"/>
          <w:szCs w:val="24"/>
        </w:rPr>
        <w:t>donors</w:t>
      </w:r>
      <w:r>
        <w:rPr>
          <w:rFonts w:eastAsia="Times New Roman"/>
          <w:color w:val="000000"/>
          <w:sz w:val="24"/>
          <w:szCs w:val="24"/>
        </w:rPr>
        <w:t xml:space="preserve"> are reaching out</w:t>
      </w:r>
      <w:r>
        <w:rPr>
          <w:rFonts w:eastAsia="Times New Roman"/>
          <w:color w:val="000000"/>
          <w:sz w:val="24"/>
          <w:szCs w:val="24"/>
        </w:rPr>
        <w:t xml:space="preserve"> to the organization</w:t>
      </w: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Conflict of interest statements have been emailed to board members and 100% participation is expected. </w:t>
      </w:r>
    </w:p>
    <w:p w:rsidR="003B1F76" w:rsidRDefault="003B1F76" w:rsidP="003B1F76">
      <w:pPr>
        <w:rPr>
          <w:rFonts w:eastAsia="Times New Roman"/>
          <w:color w:val="000000"/>
          <w:sz w:val="24"/>
          <w:szCs w:val="24"/>
        </w:rPr>
      </w:pPr>
    </w:p>
    <w:p w:rsidR="003B1F76" w:rsidRDefault="003B1F76" w:rsidP="003B1F76">
      <w:pPr>
        <w:rPr>
          <w:rFonts w:eastAsia="Times New Roman"/>
          <w:color w:val="000000"/>
          <w:sz w:val="24"/>
          <w:szCs w:val="24"/>
        </w:rPr>
      </w:pPr>
      <w:r>
        <w:rPr>
          <w:rFonts w:eastAsia="Times New Roman"/>
          <w:color w:val="000000"/>
          <w:sz w:val="24"/>
          <w:szCs w:val="24"/>
        </w:rPr>
        <w:t>There was no governance report. </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The board met in executive session. </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Respectfully submitted,  </w:t>
      </w:r>
    </w:p>
    <w:p w:rsidR="003B1F76" w:rsidRDefault="003B1F76" w:rsidP="003B1F76">
      <w:pPr>
        <w:rPr>
          <w:rFonts w:eastAsia="Times New Roman"/>
          <w:color w:val="000000"/>
          <w:sz w:val="24"/>
          <w:szCs w:val="24"/>
        </w:rPr>
      </w:pPr>
      <w:r>
        <w:rPr>
          <w:rFonts w:eastAsia="Times New Roman"/>
          <w:color w:val="000000"/>
          <w:sz w:val="24"/>
          <w:szCs w:val="24"/>
        </w:rPr>
        <w:t> </w:t>
      </w:r>
    </w:p>
    <w:p w:rsidR="003B1F76" w:rsidRDefault="003B1F76" w:rsidP="003B1F76">
      <w:pPr>
        <w:rPr>
          <w:rFonts w:eastAsia="Times New Roman"/>
          <w:color w:val="000000"/>
          <w:sz w:val="24"/>
          <w:szCs w:val="24"/>
        </w:rPr>
      </w:pPr>
      <w:r>
        <w:rPr>
          <w:rFonts w:eastAsia="Times New Roman"/>
          <w:color w:val="000000"/>
          <w:sz w:val="24"/>
          <w:szCs w:val="24"/>
        </w:rPr>
        <w:t>Adrienne Marcus </w:t>
      </w:r>
    </w:p>
    <w:p w:rsidR="003B1F76" w:rsidRDefault="003B1F76" w:rsidP="003B1F76">
      <w:pPr>
        <w:rPr>
          <w:rFonts w:eastAsia="Times New Roman"/>
          <w:color w:val="000000"/>
          <w:sz w:val="24"/>
          <w:szCs w:val="24"/>
        </w:rPr>
      </w:pPr>
      <w:r>
        <w:rPr>
          <w:rFonts w:eastAsia="Times New Roman"/>
          <w:color w:val="000000"/>
          <w:sz w:val="24"/>
          <w:szCs w:val="24"/>
        </w:rPr>
        <w:t>Secretary </w:t>
      </w:r>
    </w:p>
    <w:p w:rsidR="003B1F76" w:rsidRDefault="003B1F76" w:rsidP="003B1F76">
      <w:pPr>
        <w:rPr>
          <w:rFonts w:eastAsia="Times New Roman"/>
          <w:color w:val="000000"/>
          <w:sz w:val="24"/>
          <w:szCs w:val="24"/>
        </w:rPr>
      </w:pPr>
      <w:r>
        <w:rPr>
          <w:rFonts w:eastAsia="Times New Roman"/>
          <w:color w:val="000000"/>
          <w:sz w:val="24"/>
          <w:szCs w:val="24"/>
        </w:rPr>
        <w:t> </w:t>
      </w:r>
    </w:p>
    <w:p w:rsidR="00E41234" w:rsidRDefault="00E41234"/>
    <w:sectPr w:rsidR="00E41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F76"/>
    <w:rsid w:val="003B1F76"/>
    <w:rsid w:val="00D11937"/>
    <w:rsid w:val="00E4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391B"/>
  <w15:chartTrackingRefBased/>
  <w15:docId w15:val="{FECB476D-EF90-4A10-A3E6-039F523C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1F7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70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2</cp:revision>
  <dcterms:created xsi:type="dcterms:W3CDTF">2025-12-02T22:24:00Z</dcterms:created>
  <dcterms:modified xsi:type="dcterms:W3CDTF">2025-12-02T22:33:00Z</dcterms:modified>
</cp:coreProperties>
</file>