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8060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Investment Strategy Meeting Notes</w:t>
      </w:r>
    </w:p>
    <w:p w14:paraId="24E9989A" w14:textId="77777777" w:rsidR="00B620E2" w:rsidRPr="00B662CB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3090087D" w14:textId="36AC81F5" w:rsidR="00B620E2" w:rsidRDefault="00CD2669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3099C">
        <w:rPr>
          <w:rFonts w:ascii="Times New Roman" w:hAnsi="Times New Roman"/>
          <w:sz w:val="24"/>
          <w:szCs w:val="24"/>
        </w:rPr>
        <w:t xml:space="preserve">September 23, </w:t>
      </w:r>
      <w:proofErr w:type="gramStart"/>
      <w:r w:rsidR="0013099C">
        <w:rPr>
          <w:rFonts w:ascii="Times New Roman" w:hAnsi="Times New Roman"/>
          <w:sz w:val="24"/>
          <w:szCs w:val="24"/>
        </w:rPr>
        <w:t>2026</w:t>
      </w:r>
      <w:proofErr w:type="gramEnd"/>
      <w:r w:rsidR="0013099C">
        <w:rPr>
          <w:rFonts w:ascii="Times New Roman" w:hAnsi="Times New Roman"/>
          <w:sz w:val="24"/>
          <w:szCs w:val="24"/>
        </w:rPr>
        <w:t xml:space="preserve"> 8:30-9:00</w:t>
      </w:r>
      <w:r w:rsidR="00B620E2" w:rsidRPr="00B662CB">
        <w:rPr>
          <w:rFonts w:ascii="Times New Roman" w:hAnsi="Times New Roman"/>
          <w:sz w:val="24"/>
          <w:szCs w:val="24"/>
        </w:rPr>
        <w:t xml:space="preserve"> AM</w:t>
      </w:r>
    </w:p>
    <w:p w14:paraId="20A27443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1352E172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6D9F813E" w14:textId="2AD40BA5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Attendees were</w:t>
      </w:r>
      <w:r w:rsidRPr="00B662CB">
        <w:rPr>
          <w:rFonts w:ascii="Times New Roman" w:hAnsi="Times New Roman"/>
          <w:sz w:val="24"/>
          <w:szCs w:val="24"/>
        </w:rPr>
        <w:t xml:space="preserve"> Carola Bracco</w:t>
      </w:r>
      <w:r>
        <w:rPr>
          <w:rFonts w:ascii="Times New Roman" w:hAnsi="Times New Roman"/>
          <w:sz w:val="24"/>
          <w:szCs w:val="24"/>
        </w:rPr>
        <w:t xml:space="preserve">, Elisa Burns, Rob Newborn, </w:t>
      </w:r>
      <w:r w:rsidR="0013099C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Kathy Thorsberg</w:t>
      </w:r>
      <w:r w:rsidR="006B3BBD">
        <w:rPr>
          <w:rFonts w:ascii="Times New Roman" w:hAnsi="Times New Roman"/>
          <w:sz w:val="24"/>
          <w:szCs w:val="24"/>
        </w:rPr>
        <w:t>.</w:t>
      </w:r>
    </w:p>
    <w:p w14:paraId="51FC5BAB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7BC6A25" w14:textId="270EC623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FA45A0">
        <w:rPr>
          <w:rFonts w:ascii="Times New Roman" w:hAnsi="Times New Roman"/>
          <w:sz w:val="24"/>
          <w:szCs w:val="24"/>
        </w:rPr>
        <w:t xml:space="preserve">Andy Schwartz, our investment advisor at </w:t>
      </w:r>
      <w:r w:rsidR="00677CD6" w:rsidRPr="00FA45A0">
        <w:rPr>
          <w:rFonts w:ascii="Times New Roman" w:hAnsi="Times New Roman"/>
          <w:sz w:val="24"/>
          <w:szCs w:val="24"/>
        </w:rPr>
        <w:t>One-Point</w:t>
      </w:r>
      <w:r w:rsidRPr="00FA45A0">
        <w:rPr>
          <w:rFonts w:ascii="Times New Roman" w:hAnsi="Times New Roman"/>
          <w:sz w:val="24"/>
          <w:szCs w:val="24"/>
        </w:rPr>
        <w:t xml:space="preserve"> BFG Wealth Partners, reviewed our portfolio and </w:t>
      </w:r>
      <w:r w:rsidR="00FA45A0" w:rsidRPr="00FA45A0">
        <w:rPr>
          <w:rFonts w:ascii="Times New Roman" w:hAnsi="Times New Roman"/>
          <w:sz w:val="24"/>
          <w:szCs w:val="24"/>
        </w:rPr>
        <w:t xml:space="preserve">account </w:t>
      </w:r>
      <w:r w:rsidRPr="00FA45A0">
        <w:rPr>
          <w:rFonts w:ascii="Times New Roman" w:hAnsi="Times New Roman"/>
          <w:sz w:val="24"/>
          <w:szCs w:val="24"/>
        </w:rPr>
        <w:t>investments</w:t>
      </w:r>
      <w:r w:rsidR="00FA45A0" w:rsidRPr="00FA45A0">
        <w:rPr>
          <w:rFonts w:ascii="Times New Roman" w:hAnsi="Times New Roman"/>
          <w:sz w:val="24"/>
          <w:szCs w:val="24"/>
        </w:rPr>
        <w:t xml:space="preserve">. As of </w:t>
      </w:r>
      <w:r w:rsidR="0013099C">
        <w:rPr>
          <w:rFonts w:ascii="Times New Roman" w:hAnsi="Times New Roman"/>
          <w:sz w:val="24"/>
          <w:szCs w:val="24"/>
        </w:rPr>
        <w:t>September</w:t>
      </w:r>
      <w:r w:rsidR="00FA45A0" w:rsidRPr="00FA45A0">
        <w:rPr>
          <w:rFonts w:ascii="Times New Roman" w:hAnsi="Times New Roman"/>
          <w:sz w:val="24"/>
          <w:szCs w:val="24"/>
        </w:rPr>
        <w:t xml:space="preserve"> 1</w:t>
      </w:r>
      <w:r w:rsidR="0013099C">
        <w:rPr>
          <w:rFonts w:ascii="Times New Roman" w:hAnsi="Times New Roman"/>
          <w:sz w:val="24"/>
          <w:szCs w:val="24"/>
        </w:rPr>
        <w:t>6</w:t>
      </w:r>
      <w:r w:rsidR="00FA45A0" w:rsidRPr="00FA45A0">
        <w:rPr>
          <w:rFonts w:ascii="Times New Roman" w:hAnsi="Times New Roman"/>
          <w:sz w:val="24"/>
          <w:szCs w:val="24"/>
        </w:rPr>
        <w:t>, 2026,</w:t>
      </w:r>
      <w:r w:rsidRPr="00FA45A0">
        <w:rPr>
          <w:rFonts w:ascii="Times New Roman" w:hAnsi="Times New Roman"/>
          <w:sz w:val="24"/>
          <w:szCs w:val="24"/>
        </w:rPr>
        <w:t xml:space="preserve"> our </w:t>
      </w:r>
      <w:r w:rsidR="00FA45A0" w:rsidRPr="00FA45A0">
        <w:rPr>
          <w:rFonts w:ascii="Times New Roman" w:hAnsi="Times New Roman"/>
          <w:sz w:val="24"/>
          <w:szCs w:val="24"/>
        </w:rPr>
        <w:t>portfolio totaled</w:t>
      </w:r>
      <w:r w:rsidRPr="00FA45A0">
        <w:rPr>
          <w:rFonts w:ascii="Times New Roman" w:hAnsi="Times New Roman"/>
          <w:sz w:val="24"/>
          <w:szCs w:val="24"/>
        </w:rPr>
        <w:t xml:space="preserve"> approximately $</w:t>
      </w:r>
      <w:r w:rsidR="00FA45A0" w:rsidRPr="00FA45A0">
        <w:rPr>
          <w:rFonts w:ascii="Times New Roman" w:hAnsi="Times New Roman"/>
          <w:sz w:val="24"/>
          <w:szCs w:val="24"/>
        </w:rPr>
        <w:t>1</w:t>
      </w:r>
      <w:r w:rsidR="0013099C">
        <w:rPr>
          <w:rFonts w:ascii="Times New Roman" w:hAnsi="Times New Roman"/>
          <w:sz w:val="24"/>
          <w:szCs w:val="24"/>
        </w:rPr>
        <w:t>1.7</w:t>
      </w:r>
      <w:r w:rsidR="00FA45A0" w:rsidRPr="00FA45A0">
        <w:rPr>
          <w:rFonts w:ascii="Times New Roman" w:hAnsi="Times New Roman"/>
          <w:sz w:val="24"/>
          <w:szCs w:val="24"/>
        </w:rPr>
        <w:t xml:space="preserve"> million:</w:t>
      </w:r>
      <w:r w:rsidRPr="00FA45A0">
        <w:rPr>
          <w:rFonts w:ascii="Times New Roman" w:hAnsi="Times New Roman"/>
          <w:sz w:val="24"/>
          <w:szCs w:val="24"/>
        </w:rPr>
        <w:t xml:space="preserve"> $4.5 </w:t>
      </w:r>
      <w:r w:rsidR="00FA45A0" w:rsidRPr="00FA45A0">
        <w:rPr>
          <w:rFonts w:ascii="Times New Roman" w:hAnsi="Times New Roman"/>
          <w:sz w:val="24"/>
          <w:szCs w:val="24"/>
        </w:rPr>
        <w:t>million</w:t>
      </w:r>
      <w:r w:rsidRPr="00FA45A0">
        <w:rPr>
          <w:rFonts w:ascii="Times New Roman" w:hAnsi="Times New Roman"/>
          <w:sz w:val="24"/>
          <w:szCs w:val="24"/>
        </w:rPr>
        <w:t xml:space="preserve"> in the long-term account, $</w:t>
      </w:r>
      <w:r w:rsidR="0013099C">
        <w:rPr>
          <w:rFonts w:ascii="Times New Roman" w:hAnsi="Times New Roman"/>
          <w:sz w:val="24"/>
          <w:szCs w:val="24"/>
        </w:rPr>
        <w:t>6.6</w:t>
      </w:r>
      <w:r w:rsidR="00FA45A0" w:rsidRPr="00FA45A0">
        <w:rPr>
          <w:rFonts w:ascii="Times New Roman" w:hAnsi="Times New Roman"/>
          <w:sz w:val="24"/>
          <w:szCs w:val="24"/>
        </w:rPr>
        <w:t xml:space="preserve"> million</w:t>
      </w:r>
      <w:r w:rsidRPr="00FA45A0">
        <w:rPr>
          <w:rFonts w:ascii="Times New Roman" w:hAnsi="Times New Roman"/>
          <w:sz w:val="24"/>
          <w:szCs w:val="24"/>
        </w:rPr>
        <w:t xml:space="preserve"> in T-bills and cash</w:t>
      </w:r>
      <w:r w:rsidR="00FA45A0" w:rsidRPr="00FA45A0">
        <w:rPr>
          <w:rFonts w:ascii="Times New Roman" w:hAnsi="Times New Roman"/>
          <w:sz w:val="24"/>
          <w:szCs w:val="24"/>
        </w:rPr>
        <w:t>, including $200</w:t>
      </w:r>
      <w:r w:rsidR="0013099C">
        <w:rPr>
          <w:rFonts w:ascii="Times New Roman" w:hAnsi="Times New Roman"/>
          <w:sz w:val="24"/>
          <w:szCs w:val="24"/>
        </w:rPr>
        <w:t>k</w:t>
      </w:r>
      <w:r w:rsidR="00FA45A0" w:rsidRPr="00FA45A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FA45A0">
        <w:rPr>
          <w:rFonts w:ascii="Times New Roman" w:hAnsi="Times New Roman"/>
          <w:sz w:val="24"/>
          <w:szCs w:val="24"/>
        </w:rPr>
        <w:t>ReSet</w:t>
      </w:r>
      <w:proofErr w:type="spellEnd"/>
      <w:r w:rsidRPr="00FA45A0">
        <w:rPr>
          <w:rFonts w:ascii="Times New Roman" w:hAnsi="Times New Roman"/>
          <w:sz w:val="24"/>
          <w:szCs w:val="24"/>
        </w:rPr>
        <w:t xml:space="preserve"> cash</w:t>
      </w:r>
      <w:r w:rsidR="00FA45A0" w:rsidRPr="00FA45A0">
        <w:rPr>
          <w:rFonts w:ascii="Times New Roman" w:hAnsi="Times New Roman"/>
          <w:sz w:val="24"/>
          <w:szCs w:val="24"/>
        </w:rPr>
        <w:t>,</w:t>
      </w:r>
      <w:r w:rsidRPr="00FA45A0">
        <w:rPr>
          <w:rFonts w:ascii="Times New Roman" w:hAnsi="Times New Roman"/>
          <w:sz w:val="24"/>
          <w:szCs w:val="24"/>
        </w:rPr>
        <w:t xml:space="preserve"> and $</w:t>
      </w:r>
      <w:r w:rsidR="00FA45A0" w:rsidRPr="00FA45A0">
        <w:rPr>
          <w:rFonts w:ascii="Times New Roman" w:hAnsi="Times New Roman"/>
          <w:sz w:val="24"/>
          <w:szCs w:val="24"/>
        </w:rPr>
        <w:t>5</w:t>
      </w:r>
      <w:r w:rsidR="0013099C">
        <w:rPr>
          <w:rFonts w:ascii="Times New Roman" w:hAnsi="Times New Roman"/>
          <w:sz w:val="24"/>
          <w:szCs w:val="24"/>
        </w:rPr>
        <w:t>32k</w:t>
      </w:r>
      <w:r w:rsidRPr="00FA45A0">
        <w:rPr>
          <w:rFonts w:ascii="Times New Roman" w:hAnsi="Times New Roman"/>
          <w:sz w:val="24"/>
          <w:szCs w:val="24"/>
        </w:rPr>
        <w:t xml:space="preserve"> in the Moore Foundation </w:t>
      </w:r>
      <w:r w:rsidR="00FA45A0" w:rsidRPr="00FA45A0">
        <w:rPr>
          <w:rFonts w:ascii="Times New Roman" w:hAnsi="Times New Roman"/>
          <w:sz w:val="24"/>
          <w:szCs w:val="24"/>
        </w:rPr>
        <w:t>account</w:t>
      </w:r>
      <w:r w:rsidRPr="00FA45A0">
        <w:rPr>
          <w:rFonts w:ascii="Times New Roman" w:hAnsi="Times New Roman"/>
          <w:sz w:val="24"/>
          <w:szCs w:val="24"/>
        </w:rPr>
        <w:t>.</w:t>
      </w:r>
    </w:p>
    <w:p w14:paraId="41FB30F6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385BA97" w14:textId="6DB1F837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BD70D5">
        <w:rPr>
          <w:rFonts w:ascii="Times New Roman" w:hAnsi="Times New Roman"/>
          <w:sz w:val="24"/>
          <w:szCs w:val="24"/>
        </w:rPr>
        <w:t xml:space="preserve">Andy reviewed </w:t>
      </w:r>
      <w:r w:rsidR="00BD70D5" w:rsidRPr="00BD70D5">
        <w:rPr>
          <w:rFonts w:ascii="Times New Roman" w:hAnsi="Times New Roman"/>
          <w:sz w:val="24"/>
          <w:szCs w:val="24"/>
        </w:rPr>
        <w:t xml:space="preserve">year-to-date returns </w:t>
      </w:r>
      <w:r w:rsidRPr="00BD70D5">
        <w:rPr>
          <w:rFonts w:ascii="Times New Roman" w:hAnsi="Times New Roman"/>
          <w:sz w:val="24"/>
          <w:szCs w:val="24"/>
        </w:rPr>
        <w:t xml:space="preserve">through </w:t>
      </w:r>
      <w:r w:rsidR="0013099C">
        <w:rPr>
          <w:rFonts w:ascii="Times New Roman" w:hAnsi="Times New Roman"/>
          <w:sz w:val="24"/>
          <w:szCs w:val="24"/>
        </w:rPr>
        <w:t>September 21</w:t>
      </w:r>
      <w:r w:rsidRPr="00BD70D5">
        <w:rPr>
          <w:rFonts w:ascii="Times New Roman" w:hAnsi="Times New Roman"/>
          <w:sz w:val="24"/>
          <w:szCs w:val="24"/>
        </w:rPr>
        <w:t>, 2026, net of advisory fees</w:t>
      </w:r>
      <w:r w:rsidR="00BD70D5" w:rsidRPr="00BD70D5">
        <w:rPr>
          <w:rFonts w:ascii="Times New Roman" w:hAnsi="Times New Roman"/>
          <w:sz w:val="24"/>
          <w:szCs w:val="24"/>
        </w:rPr>
        <w:t xml:space="preserve">. The Long-Term </w:t>
      </w:r>
      <w:r w:rsidR="00C17BBB">
        <w:rPr>
          <w:rFonts w:ascii="Times New Roman" w:hAnsi="Times New Roman"/>
          <w:sz w:val="24"/>
          <w:szCs w:val="24"/>
        </w:rPr>
        <w:t>f</w:t>
      </w:r>
      <w:r w:rsidR="00BD70D5" w:rsidRPr="00BD70D5">
        <w:rPr>
          <w:rFonts w:ascii="Times New Roman" w:hAnsi="Times New Roman"/>
          <w:sz w:val="24"/>
          <w:szCs w:val="24"/>
        </w:rPr>
        <w:t xml:space="preserve">und returned </w:t>
      </w:r>
      <w:r w:rsidR="0013099C">
        <w:rPr>
          <w:rFonts w:ascii="Times New Roman" w:hAnsi="Times New Roman"/>
          <w:sz w:val="24"/>
          <w:szCs w:val="24"/>
        </w:rPr>
        <w:t>5.92</w:t>
      </w:r>
      <w:r w:rsidR="00BD70D5" w:rsidRPr="00BD70D5">
        <w:rPr>
          <w:rFonts w:ascii="Times New Roman" w:hAnsi="Times New Roman"/>
          <w:sz w:val="24"/>
          <w:szCs w:val="24"/>
        </w:rPr>
        <w:t>%, while</w:t>
      </w:r>
      <w:r w:rsidRPr="00BD70D5">
        <w:rPr>
          <w:rFonts w:ascii="Times New Roman" w:hAnsi="Times New Roman"/>
          <w:sz w:val="24"/>
          <w:szCs w:val="24"/>
        </w:rPr>
        <w:t xml:space="preserve"> the Moore Foundation</w:t>
      </w:r>
      <w:r w:rsidR="00C17BBB">
        <w:rPr>
          <w:rFonts w:ascii="Times New Roman" w:hAnsi="Times New Roman"/>
          <w:sz w:val="24"/>
          <w:szCs w:val="24"/>
        </w:rPr>
        <w:t xml:space="preserve"> account</w:t>
      </w:r>
      <w:r w:rsidR="00BD70D5" w:rsidRPr="00BD70D5">
        <w:rPr>
          <w:rFonts w:ascii="Times New Roman" w:hAnsi="Times New Roman"/>
          <w:sz w:val="24"/>
          <w:szCs w:val="24"/>
        </w:rPr>
        <w:t xml:space="preserve"> returned</w:t>
      </w:r>
      <w:r w:rsidRPr="00BD70D5">
        <w:rPr>
          <w:rFonts w:ascii="Times New Roman" w:hAnsi="Times New Roman"/>
          <w:sz w:val="24"/>
          <w:szCs w:val="24"/>
        </w:rPr>
        <w:t xml:space="preserve"> </w:t>
      </w:r>
      <w:r w:rsidR="0013099C">
        <w:rPr>
          <w:rFonts w:ascii="Times New Roman" w:hAnsi="Times New Roman"/>
          <w:sz w:val="24"/>
          <w:szCs w:val="24"/>
        </w:rPr>
        <w:t>4.76</w:t>
      </w:r>
      <w:r w:rsidRPr="00BD70D5">
        <w:rPr>
          <w:rFonts w:ascii="Times New Roman" w:hAnsi="Times New Roman"/>
          <w:sz w:val="24"/>
          <w:szCs w:val="24"/>
        </w:rPr>
        <w:t xml:space="preserve">%. </w:t>
      </w:r>
      <w:r w:rsidR="00BD70D5" w:rsidRPr="00BD70D5">
        <w:rPr>
          <w:rFonts w:ascii="Times New Roman" w:hAnsi="Times New Roman"/>
          <w:sz w:val="24"/>
          <w:szCs w:val="24"/>
        </w:rPr>
        <w:t xml:space="preserve">The Moore Foundation holds assets </w:t>
      </w:r>
      <w:r w:rsidR="00282783" w:rsidRPr="00BD70D5">
        <w:rPr>
          <w:rFonts w:ascii="Times New Roman" w:hAnsi="Times New Roman"/>
          <w:sz w:val="24"/>
          <w:szCs w:val="24"/>
        </w:rPr>
        <w:t>like</w:t>
      </w:r>
      <w:r w:rsidR="00BD70D5" w:rsidRPr="00BD70D5">
        <w:rPr>
          <w:rFonts w:ascii="Times New Roman" w:hAnsi="Times New Roman"/>
          <w:sz w:val="24"/>
          <w:szCs w:val="24"/>
        </w:rPr>
        <w:t xml:space="preserve"> the Long-Term </w:t>
      </w:r>
      <w:r w:rsidR="00865902">
        <w:rPr>
          <w:rFonts w:ascii="Times New Roman" w:hAnsi="Times New Roman"/>
          <w:sz w:val="24"/>
          <w:szCs w:val="24"/>
        </w:rPr>
        <w:t>f</w:t>
      </w:r>
      <w:r w:rsidR="00BD70D5" w:rsidRPr="00BD70D5">
        <w:rPr>
          <w:rFonts w:ascii="Times New Roman" w:hAnsi="Times New Roman"/>
          <w:sz w:val="24"/>
          <w:szCs w:val="24"/>
        </w:rPr>
        <w:t xml:space="preserve">und, although the Long-Term </w:t>
      </w:r>
      <w:r w:rsidR="00865902">
        <w:rPr>
          <w:rFonts w:ascii="Times New Roman" w:hAnsi="Times New Roman"/>
          <w:sz w:val="24"/>
          <w:szCs w:val="24"/>
        </w:rPr>
        <w:t>f</w:t>
      </w:r>
      <w:r w:rsidR="00BD70D5" w:rsidRPr="00BD70D5">
        <w:rPr>
          <w:rFonts w:ascii="Times New Roman" w:hAnsi="Times New Roman"/>
          <w:sz w:val="24"/>
          <w:szCs w:val="24"/>
        </w:rPr>
        <w:t xml:space="preserve">und has a higher equity allocation. By comparison, </w:t>
      </w:r>
      <w:r w:rsidRPr="00BD70D5">
        <w:rPr>
          <w:rFonts w:ascii="Times New Roman" w:hAnsi="Times New Roman"/>
          <w:sz w:val="24"/>
          <w:szCs w:val="24"/>
        </w:rPr>
        <w:t xml:space="preserve">the S&amp;P 500 </w:t>
      </w:r>
      <w:proofErr w:type="gramStart"/>
      <w:r w:rsidR="00BD70D5" w:rsidRPr="00BD70D5">
        <w:rPr>
          <w:rFonts w:ascii="Times New Roman" w:hAnsi="Times New Roman"/>
          <w:sz w:val="24"/>
          <w:szCs w:val="24"/>
        </w:rPr>
        <w:t>returned</w:t>
      </w:r>
      <w:proofErr w:type="gramEnd"/>
      <w:r w:rsidR="00BD70D5" w:rsidRPr="00BD70D5">
        <w:rPr>
          <w:rFonts w:ascii="Times New Roman" w:hAnsi="Times New Roman"/>
          <w:sz w:val="24"/>
          <w:szCs w:val="24"/>
        </w:rPr>
        <w:t xml:space="preserve"> </w:t>
      </w:r>
      <w:r w:rsidR="00282783">
        <w:rPr>
          <w:rFonts w:ascii="Times New Roman" w:hAnsi="Times New Roman"/>
          <w:sz w:val="24"/>
          <w:szCs w:val="24"/>
        </w:rPr>
        <w:t>14.4</w:t>
      </w:r>
      <w:r w:rsidR="00BD70D5" w:rsidRPr="00BD70D5">
        <w:rPr>
          <w:rFonts w:ascii="Times New Roman" w:hAnsi="Times New Roman"/>
          <w:sz w:val="24"/>
          <w:szCs w:val="24"/>
        </w:rPr>
        <w:t xml:space="preserve">% </w:t>
      </w:r>
      <w:r w:rsidRPr="00BD70D5">
        <w:rPr>
          <w:rFonts w:ascii="Times New Roman" w:hAnsi="Times New Roman"/>
          <w:sz w:val="24"/>
          <w:szCs w:val="24"/>
        </w:rPr>
        <w:t>over the same period</w:t>
      </w:r>
      <w:r w:rsidR="00BD70D5" w:rsidRPr="00BD70D5">
        <w:rPr>
          <w:rFonts w:ascii="Times New Roman" w:hAnsi="Times New Roman"/>
          <w:sz w:val="24"/>
          <w:szCs w:val="24"/>
        </w:rPr>
        <w:t xml:space="preserve">. </w:t>
      </w:r>
      <w:r w:rsidR="00282783">
        <w:rPr>
          <w:rFonts w:ascii="Times New Roman" w:hAnsi="Times New Roman"/>
          <w:sz w:val="24"/>
          <w:szCs w:val="24"/>
        </w:rPr>
        <w:t xml:space="preserve">Andy pointed out that we have very diversified </w:t>
      </w:r>
      <w:r w:rsidR="00882276">
        <w:rPr>
          <w:rFonts w:ascii="Times New Roman" w:hAnsi="Times New Roman"/>
          <w:sz w:val="24"/>
          <w:szCs w:val="24"/>
        </w:rPr>
        <w:t>portfolios</w:t>
      </w:r>
      <w:r w:rsidR="00282783">
        <w:rPr>
          <w:rFonts w:ascii="Times New Roman" w:hAnsi="Times New Roman"/>
          <w:sz w:val="24"/>
          <w:szCs w:val="24"/>
        </w:rPr>
        <w:t xml:space="preserve"> and the long-term fund is only 50-55% correlated with </w:t>
      </w:r>
      <w:r w:rsidR="00865902">
        <w:rPr>
          <w:rFonts w:ascii="Times New Roman" w:hAnsi="Times New Roman"/>
          <w:sz w:val="24"/>
          <w:szCs w:val="24"/>
        </w:rPr>
        <w:t>S</w:t>
      </w:r>
      <w:r w:rsidR="00282783">
        <w:rPr>
          <w:rFonts w:ascii="Times New Roman" w:hAnsi="Times New Roman"/>
          <w:sz w:val="24"/>
          <w:szCs w:val="24"/>
        </w:rPr>
        <w:t xml:space="preserve">&amp;P, and the Moore fund is only 30-35% correlated. The current S&amp;P is so heavily skewed to technology that the S&amp;P is 2X </w:t>
      </w:r>
      <w:r w:rsidR="000C6FC5">
        <w:rPr>
          <w:rFonts w:ascii="Times New Roman" w:hAnsi="Times New Roman"/>
          <w:sz w:val="24"/>
          <w:szCs w:val="24"/>
        </w:rPr>
        <w:t>riskier</w:t>
      </w:r>
      <w:r w:rsidR="00282783">
        <w:rPr>
          <w:rFonts w:ascii="Times New Roman" w:hAnsi="Times New Roman"/>
          <w:sz w:val="24"/>
          <w:szCs w:val="24"/>
        </w:rPr>
        <w:t xml:space="preserve"> tha</w:t>
      </w:r>
      <w:r w:rsidR="000C6FC5">
        <w:rPr>
          <w:rFonts w:ascii="Times New Roman" w:hAnsi="Times New Roman"/>
          <w:sz w:val="24"/>
          <w:szCs w:val="24"/>
        </w:rPr>
        <w:t>n</w:t>
      </w:r>
      <w:r w:rsidR="00282783">
        <w:rPr>
          <w:rFonts w:ascii="Times New Roman" w:hAnsi="Times New Roman"/>
          <w:sz w:val="24"/>
          <w:szCs w:val="24"/>
        </w:rPr>
        <w:t xml:space="preserve"> our diversified, conservative portfolio. Andy also </w:t>
      </w:r>
      <w:r w:rsidR="00BD70D5" w:rsidRPr="00BD70D5">
        <w:rPr>
          <w:rFonts w:ascii="Times New Roman" w:hAnsi="Times New Roman"/>
          <w:sz w:val="24"/>
          <w:szCs w:val="24"/>
        </w:rPr>
        <w:t xml:space="preserve">noted that </w:t>
      </w:r>
      <w:r w:rsidRPr="00BD70D5">
        <w:rPr>
          <w:rFonts w:ascii="Times New Roman" w:hAnsi="Times New Roman"/>
          <w:sz w:val="24"/>
          <w:szCs w:val="24"/>
        </w:rPr>
        <w:t xml:space="preserve">health care holdings </w:t>
      </w:r>
      <w:r w:rsidR="00BD70D5" w:rsidRPr="00BD70D5">
        <w:rPr>
          <w:rFonts w:ascii="Times New Roman" w:hAnsi="Times New Roman"/>
          <w:sz w:val="24"/>
          <w:szCs w:val="24"/>
        </w:rPr>
        <w:t>are</w:t>
      </w:r>
      <w:r w:rsidRPr="00BD70D5">
        <w:rPr>
          <w:rFonts w:ascii="Times New Roman" w:hAnsi="Times New Roman"/>
          <w:sz w:val="24"/>
          <w:szCs w:val="24"/>
        </w:rPr>
        <w:t xml:space="preserve"> currently </w:t>
      </w:r>
      <w:r w:rsidR="00BD70D5" w:rsidRPr="00BD70D5">
        <w:rPr>
          <w:rFonts w:ascii="Times New Roman" w:hAnsi="Times New Roman"/>
          <w:sz w:val="24"/>
          <w:szCs w:val="24"/>
        </w:rPr>
        <w:t>weighing on</w:t>
      </w:r>
      <w:r w:rsidRPr="00BD70D5">
        <w:rPr>
          <w:rFonts w:ascii="Times New Roman" w:hAnsi="Times New Roman"/>
          <w:sz w:val="24"/>
          <w:szCs w:val="24"/>
        </w:rPr>
        <w:t xml:space="preserve"> </w:t>
      </w:r>
      <w:r w:rsidR="00282783">
        <w:rPr>
          <w:rFonts w:ascii="Times New Roman" w:hAnsi="Times New Roman"/>
          <w:sz w:val="24"/>
          <w:szCs w:val="24"/>
        </w:rPr>
        <w:t xml:space="preserve">our </w:t>
      </w:r>
      <w:r w:rsidRPr="00BD70D5">
        <w:rPr>
          <w:rFonts w:ascii="Times New Roman" w:hAnsi="Times New Roman"/>
          <w:sz w:val="24"/>
          <w:szCs w:val="24"/>
        </w:rPr>
        <w:t xml:space="preserve">portfolio returns, but </w:t>
      </w:r>
      <w:r w:rsidR="00BD70D5" w:rsidRPr="00BD70D5">
        <w:rPr>
          <w:rFonts w:ascii="Times New Roman" w:hAnsi="Times New Roman"/>
          <w:sz w:val="24"/>
          <w:szCs w:val="24"/>
        </w:rPr>
        <w:t>he expects the sector to improve over time, supported by an</w:t>
      </w:r>
      <w:r w:rsidRPr="00BD70D5">
        <w:rPr>
          <w:rFonts w:ascii="Times New Roman" w:hAnsi="Times New Roman"/>
          <w:sz w:val="24"/>
          <w:szCs w:val="24"/>
        </w:rPr>
        <w:t xml:space="preserve"> aging population and </w:t>
      </w:r>
      <w:r w:rsidR="00BD70D5" w:rsidRPr="00BD70D5">
        <w:rPr>
          <w:rFonts w:ascii="Times New Roman" w:hAnsi="Times New Roman"/>
          <w:sz w:val="24"/>
          <w:szCs w:val="24"/>
        </w:rPr>
        <w:t xml:space="preserve">advances in </w:t>
      </w:r>
      <w:r w:rsidRPr="00BD70D5">
        <w:rPr>
          <w:rFonts w:ascii="Times New Roman" w:hAnsi="Times New Roman"/>
          <w:sz w:val="24"/>
          <w:szCs w:val="24"/>
        </w:rPr>
        <w:t>AI.</w:t>
      </w:r>
    </w:p>
    <w:p w14:paraId="6D9DD1EF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5973957" w14:textId="76BBAB2A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EA7753">
        <w:rPr>
          <w:rFonts w:ascii="Times New Roman" w:hAnsi="Times New Roman"/>
          <w:sz w:val="24"/>
          <w:szCs w:val="24"/>
        </w:rPr>
        <w:t xml:space="preserve">The </w:t>
      </w:r>
      <w:r w:rsidR="00EA7753" w:rsidRPr="00EA7753">
        <w:rPr>
          <w:rFonts w:ascii="Times New Roman" w:hAnsi="Times New Roman"/>
          <w:sz w:val="24"/>
          <w:szCs w:val="24"/>
        </w:rPr>
        <w:t>Short-Term Fund</w:t>
      </w:r>
      <w:r w:rsidRPr="00EA7753">
        <w:rPr>
          <w:rFonts w:ascii="Times New Roman" w:hAnsi="Times New Roman"/>
          <w:sz w:val="24"/>
          <w:szCs w:val="24"/>
        </w:rPr>
        <w:t xml:space="preserve"> currently holds Treasury </w:t>
      </w:r>
      <w:r w:rsidR="00EA7753" w:rsidRPr="00EA7753">
        <w:rPr>
          <w:rFonts w:ascii="Times New Roman" w:hAnsi="Times New Roman"/>
          <w:sz w:val="24"/>
          <w:szCs w:val="24"/>
        </w:rPr>
        <w:t>bills</w:t>
      </w:r>
      <w:r w:rsidRPr="00EA7753">
        <w:rPr>
          <w:rFonts w:ascii="Times New Roman" w:hAnsi="Times New Roman"/>
          <w:sz w:val="24"/>
          <w:szCs w:val="24"/>
        </w:rPr>
        <w:t xml:space="preserve"> and money market funds</w:t>
      </w:r>
      <w:r w:rsidR="0059138F">
        <w:rPr>
          <w:rFonts w:ascii="Times New Roman" w:hAnsi="Times New Roman"/>
          <w:sz w:val="24"/>
          <w:szCs w:val="24"/>
        </w:rPr>
        <w:t xml:space="preserve"> and has a current yield of 3.71%. </w:t>
      </w:r>
      <w:r w:rsidRPr="00EA7753">
        <w:rPr>
          <w:rFonts w:ascii="Times New Roman" w:hAnsi="Times New Roman"/>
          <w:sz w:val="24"/>
          <w:szCs w:val="24"/>
        </w:rPr>
        <w:t xml:space="preserve">We will continue laddering and </w:t>
      </w:r>
      <w:r w:rsidR="00EA7753" w:rsidRPr="00EA7753">
        <w:rPr>
          <w:rFonts w:ascii="Times New Roman" w:hAnsi="Times New Roman"/>
          <w:sz w:val="24"/>
          <w:szCs w:val="24"/>
        </w:rPr>
        <w:t>reinvesting</w:t>
      </w:r>
      <w:r w:rsidRPr="00EA7753">
        <w:rPr>
          <w:rFonts w:ascii="Times New Roman" w:hAnsi="Times New Roman"/>
          <w:sz w:val="24"/>
          <w:szCs w:val="24"/>
        </w:rPr>
        <w:t xml:space="preserve"> in Treasuries </w:t>
      </w:r>
      <w:r w:rsidR="00EA7753" w:rsidRPr="00EA7753">
        <w:rPr>
          <w:rFonts w:ascii="Times New Roman" w:hAnsi="Times New Roman"/>
          <w:sz w:val="24"/>
          <w:szCs w:val="24"/>
        </w:rPr>
        <w:t>as</w:t>
      </w:r>
      <w:r w:rsidRPr="00EA7753">
        <w:rPr>
          <w:rFonts w:ascii="Times New Roman" w:hAnsi="Times New Roman"/>
          <w:sz w:val="24"/>
          <w:szCs w:val="24"/>
        </w:rPr>
        <w:t xml:space="preserve"> they mature</w:t>
      </w:r>
      <w:r w:rsidR="0059138F">
        <w:rPr>
          <w:rFonts w:ascii="Times New Roman" w:hAnsi="Times New Roman"/>
          <w:sz w:val="24"/>
          <w:szCs w:val="24"/>
        </w:rPr>
        <w:t>.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="00282783">
        <w:rPr>
          <w:rFonts w:ascii="Times New Roman" w:hAnsi="Times New Roman"/>
          <w:sz w:val="24"/>
          <w:szCs w:val="24"/>
        </w:rPr>
        <w:t>Andy commented that we have done a g</w:t>
      </w:r>
      <w:r w:rsidR="005E0FD8">
        <w:rPr>
          <w:rFonts w:ascii="Times New Roman" w:hAnsi="Times New Roman"/>
          <w:sz w:val="24"/>
          <w:szCs w:val="24"/>
        </w:rPr>
        <w:t>reat</w:t>
      </w:r>
      <w:r w:rsidR="00282783">
        <w:rPr>
          <w:rFonts w:ascii="Times New Roman" w:hAnsi="Times New Roman"/>
          <w:sz w:val="24"/>
          <w:szCs w:val="24"/>
        </w:rPr>
        <w:t xml:space="preserve"> job managing our cash position, by keeping things short duration and high credit quality. </w:t>
      </w:r>
      <w:r w:rsidRPr="00EA7753">
        <w:rPr>
          <w:rFonts w:ascii="Times New Roman" w:hAnsi="Times New Roman"/>
          <w:sz w:val="24"/>
          <w:szCs w:val="24"/>
        </w:rPr>
        <w:t xml:space="preserve">The </w:t>
      </w:r>
      <w:r w:rsidR="00EA7753" w:rsidRPr="00EA7753">
        <w:rPr>
          <w:rFonts w:ascii="Times New Roman" w:hAnsi="Times New Roman"/>
          <w:sz w:val="24"/>
          <w:szCs w:val="24"/>
        </w:rPr>
        <w:t xml:space="preserve">Long-Term </w:t>
      </w:r>
      <w:r w:rsidR="00003538">
        <w:rPr>
          <w:rFonts w:ascii="Times New Roman" w:hAnsi="Times New Roman"/>
          <w:sz w:val="24"/>
          <w:szCs w:val="24"/>
        </w:rPr>
        <w:t>f</w:t>
      </w:r>
      <w:r w:rsidR="00EA7753" w:rsidRPr="00EA7753">
        <w:rPr>
          <w:rFonts w:ascii="Times New Roman" w:hAnsi="Times New Roman"/>
          <w:sz w:val="24"/>
          <w:szCs w:val="24"/>
        </w:rPr>
        <w:t>und is allocated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="00282783">
        <w:rPr>
          <w:rFonts w:ascii="Times New Roman" w:hAnsi="Times New Roman"/>
          <w:sz w:val="24"/>
          <w:szCs w:val="24"/>
        </w:rPr>
        <w:t>60</w:t>
      </w:r>
      <w:r w:rsidRPr="00EA7753">
        <w:rPr>
          <w:rFonts w:ascii="Times New Roman" w:hAnsi="Times New Roman"/>
          <w:sz w:val="24"/>
          <w:szCs w:val="24"/>
        </w:rPr>
        <w:t xml:space="preserve">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equities, 10%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global multi-assets, 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metals, 25%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>fixed income</w:t>
      </w:r>
      <w:r w:rsidR="00282783">
        <w:rPr>
          <w:rFonts w:ascii="Times New Roman" w:hAnsi="Times New Roman"/>
          <w:sz w:val="24"/>
          <w:szCs w:val="24"/>
        </w:rPr>
        <w:t>.</w:t>
      </w:r>
      <w:r w:rsidRPr="00EA7753">
        <w:rPr>
          <w:rFonts w:ascii="Times New Roman" w:hAnsi="Times New Roman"/>
          <w:sz w:val="24"/>
          <w:szCs w:val="24"/>
        </w:rPr>
        <w:t xml:space="preserve"> The Moore Foundation </w:t>
      </w:r>
      <w:proofErr w:type="gramStart"/>
      <w:r w:rsidR="00003538">
        <w:rPr>
          <w:rFonts w:ascii="Times New Roman" w:hAnsi="Times New Roman"/>
          <w:sz w:val="24"/>
          <w:szCs w:val="24"/>
        </w:rPr>
        <w:t>f</w:t>
      </w:r>
      <w:r w:rsidR="00EA7753" w:rsidRPr="00EA7753">
        <w:rPr>
          <w:rFonts w:ascii="Times New Roman" w:hAnsi="Times New Roman"/>
          <w:sz w:val="24"/>
          <w:szCs w:val="24"/>
        </w:rPr>
        <w:t>und</w:t>
      </w:r>
      <w:proofErr w:type="gramEnd"/>
      <w:r w:rsidR="00EA7753" w:rsidRPr="00EA7753">
        <w:rPr>
          <w:rFonts w:ascii="Times New Roman" w:hAnsi="Times New Roman"/>
          <w:sz w:val="24"/>
          <w:szCs w:val="24"/>
        </w:rPr>
        <w:t xml:space="preserve"> </w:t>
      </w:r>
      <w:r w:rsidRPr="00EA7753">
        <w:rPr>
          <w:rFonts w:ascii="Times New Roman" w:hAnsi="Times New Roman"/>
          <w:sz w:val="24"/>
          <w:szCs w:val="24"/>
        </w:rPr>
        <w:t xml:space="preserve">has a more conservative 6% annual return </w:t>
      </w:r>
      <w:r w:rsidR="00EA7753" w:rsidRPr="00EA7753">
        <w:rPr>
          <w:rFonts w:ascii="Times New Roman" w:hAnsi="Times New Roman"/>
          <w:sz w:val="24"/>
          <w:szCs w:val="24"/>
        </w:rPr>
        <w:t>goal and is allocated</w:t>
      </w:r>
      <w:r w:rsidRPr="00EA7753">
        <w:rPr>
          <w:rFonts w:ascii="Times New Roman" w:hAnsi="Times New Roman"/>
          <w:sz w:val="24"/>
          <w:szCs w:val="24"/>
        </w:rPr>
        <w:t xml:space="preserve"> 35%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equities, 25%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global multi-assets, 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metals, and 35%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>fixed income.</w:t>
      </w:r>
    </w:p>
    <w:p w14:paraId="3A1AB180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1FB36195" w14:textId="70D07069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9E35C3">
        <w:rPr>
          <w:rFonts w:ascii="Times New Roman" w:hAnsi="Times New Roman"/>
          <w:sz w:val="24"/>
          <w:szCs w:val="24"/>
        </w:rPr>
        <w:t>Overall, the committee is comfortable with the allocations from a risk perspective</w:t>
      </w:r>
      <w:r w:rsidR="009E35C3" w:rsidRPr="009E35C3">
        <w:rPr>
          <w:rFonts w:ascii="Times New Roman" w:hAnsi="Times New Roman"/>
          <w:sz w:val="24"/>
          <w:szCs w:val="24"/>
        </w:rPr>
        <w:t xml:space="preserve">. </w:t>
      </w:r>
      <w:r w:rsidR="0059138F">
        <w:rPr>
          <w:rFonts w:ascii="Times New Roman" w:hAnsi="Times New Roman"/>
          <w:sz w:val="24"/>
          <w:szCs w:val="24"/>
        </w:rPr>
        <w:t xml:space="preserve">We want to continue to be aggressive but prudent. </w:t>
      </w:r>
      <w:r w:rsidR="009E35C3" w:rsidRPr="009E35C3">
        <w:rPr>
          <w:rFonts w:ascii="Times New Roman" w:hAnsi="Times New Roman"/>
          <w:sz w:val="24"/>
          <w:szCs w:val="24"/>
        </w:rPr>
        <w:t>The portfolio has ample</w:t>
      </w:r>
      <w:r w:rsidRPr="009E35C3">
        <w:rPr>
          <w:rFonts w:ascii="Times New Roman" w:hAnsi="Times New Roman"/>
          <w:sz w:val="24"/>
          <w:szCs w:val="24"/>
        </w:rPr>
        <w:t xml:space="preserve"> liquidity </w:t>
      </w:r>
      <w:r w:rsidR="009E35C3" w:rsidRPr="009E35C3">
        <w:rPr>
          <w:rFonts w:ascii="Times New Roman" w:hAnsi="Times New Roman"/>
          <w:sz w:val="24"/>
          <w:szCs w:val="24"/>
        </w:rPr>
        <w:t xml:space="preserve">through Treasury </w:t>
      </w:r>
      <w:r w:rsidRPr="009E35C3">
        <w:rPr>
          <w:rFonts w:ascii="Times New Roman" w:hAnsi="Times New Roman"/>
          <w:sz w:val="24"/>
          <w:szCs w:val="24"/>
        </w:rPr>
        <w:t>bills and money market accounts</w:t>
      </w:r>
      <w:r w:rsidR="009E35C3" w:rsidRPr="009E35C3">
        <w:rPr>
          <w:rFonts w:ascii="Times New Roman" w:hAnsi="Times New Roman"/>
          <w:sz w:val="24"/>
          <w:szCs w:val="24"/>
        </w:rPr>
        <w:t>,</w:t>
      </w:r>
      <w:r w:rsidRPr="009E35C3">
        <w:rPr>
          <w:rFonts w:ascii="Times New Roman" w:hAnsi="Times New Roman"/>
          <w:sz w:val="24"/>
          <w:szCs w:val="24"/>
        </w:rPr>
        <w:t xml:space="preserve"> if </w:t>
      </w:r>
      <w:r w:rsidR="009E35C3" w:rsidRPr="009E35C3">
        <w:rPr>
          <w:rFonts w:ascii="Times New Roman" w:hAnsi="Times New Roman"/>
          <w:sz w:val="24"/>
          <w:szCs w:val="24"/>
        </w:rPr>
        <w:t>needed.</w:t>
      </w:r>
    </w:p>
    <w:p w14:paraId="7D8A27F7" w14:textId="382C3A9F" w:rsidR="006B3BBD" w:rsidRDefault="006B3BBD" w:rsidP="00DE1F85">
      <w:pPr>
        <w:pStyle w:val="PlainText"/>
        <w:rPr>
          <w:rFonts w:ascii="Times New Roman" w:hAnsi="Times New Roman"/>
          <w:sz w:val="24"/>
          <w:szCs w:val="24"/>
        </w:rPr>
      </w:pPr>
    </w:p>
    <w:p w14:paraId="62F2194D" w14:textId="6FE14A88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104858">
        <w:rPr>
          <w:rFonts w:ascii="Times New Roman" w:hAnsi="Times New Roman"/>
          <w:sz w:val="24"/>
          <w:szCs w:val="24"/>
        </w:rPr>
        <w:t xml:space="preserve">The next investment review meeting is </w:t>
      </w:r>
      <w:r w:rsidR="00104858" w:rsidRPr="00104858">
        <w:rPr>
          <w:rFonts w:ascii="Times New Roman" w:hAnsi="Times New Roman"/>
          <w:sz w:val="24"/>
          <w:szCs w:val="24"/>
        </w:rPr>
        <w:t xml:space="preserve">scheduled for </w:t>
      </w:r>
      <w:r w:rsidR="00FF1A83">
        <w:rPr>
          <w:rFonts w:ascii="Times New Roman" w:hAnsi="Times New Roman"/>
          <w:sz w:val="24"/>
          <w:szCs w:val="24"/>
        </w:rPr>
        <w:t>January 26th</w:t>
      </w:r>
      <w:r w:rsidRPr="00104858">
        <w:rPr>
          <w:rFonts w:ascii="Times New Roman" w:hAnsi="Times New Roman"/>
          <w:sz w:val="24"/>
          <w:szCs w:val="24"/>
        </w:rPr>
        <w:t xml:space="preserve"> at </w:t>
      </w:r>
      <w:r w:rsidR="00FF1A83">
        <w:rPr>
          <w:rFonts w:ascii="Times New Roman" w:hAnsi="Times New Roman"/>
          <w:sz w:val="24"/>
          <w:szCs w:val="24"/>
        </w:rPr>
        <w:t>9</w:t>
      </w:r>
      <w:r w:rsidRPr="00104858">
        <w:rPr>
          <w:rFonts w:ascii="Times New Roman" w:hAnsi="Times New Roman"/>
          <w:sz w:val="24"/>
          <w:szCs w:val="24"/>
        </w:rPr>
        <w:t>:30 AM.</w:t>
      </w:r>
    </w:p>
    <w:p w14:paraId="2103D6D7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12C413C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6CB8154D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035E534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E3FCC77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240F36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sectPr w:rsidR="00D307E0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FFE0" w14:textId="77777777" w:rsidR="000B5B38" w:rsidRDefault="000B5B38" w:rsidP="00721FEF">
      <w:r>
        <w:separator/>
      </w:r>
    </w:p>
  </w:endnote>
  <w:endnote w:type="continuationSeparator" w:id="0">
    <w:p w14:paraId="0287E872" w14:textId="77777777" w:rsidR="000B5B38" w:rsidRDefault="000B5B38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79B4B" w14:textId="77777777" w:rsidR="000B5B38" w:rsidRDefault="000B5B38" w:rsidP="00721FEF">
      <w:r>
        <w:separator/>
      </w:r>
    </w:p>
  </w:footnote>
  <w:footnote w:type="continuationSeparator" w:id="0">
    <w:p w14:paraId="11FF5C5A" w14:textId="77777777" w:rsidR="000B5B38" w:rsidRDefault="000B5B38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1489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03538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805"/>
    <w:rsid w:val="00063FCE"/>
    <w:rsid w:val="00064429"/>
    <w:rsid w:val="00065343"/>
    <w:rsid w:val="000653D9"/>
    <w:rsid w:val="00065B70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168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5B38"/>
    <w:rsid w:val="000B61BF"/>
    <w:rsid w:val="000C43ED"/>
    <w:rsid w:val="000C4C23"/>
    <w:rsid w:val="000C5E0C"/>
    <w:rsid w:val="000C6CDB"/>
    <w:rsid w:val="000C6FC5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4858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099C"/>
    <w:rsid w:val="0013171F"/>
    <w:rsid w:val="00131EB0"/>
    <w:rsid w:val="00142995"/>
    <w:rsid w:val="00142A2B"/>
    <w:rsid w:val="00142C1F"/>
    <w:rsid w:val="001443C2"/>
    <w:rsid w:val="001446D1"/>
    <w:rsid w:val="001460D1"/>
    <w:rsid w:val="00147127"/>
    <w:rsid w:val="0015067E"/>
    <w:rsid w:val="001526B5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14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3E07"/>
    <w:rsid w:val="002269E5"/>
    <w:rsid w:val="002300C4"/>
    <w:rsid w:val="002311DA"/>
    <w:rsid w:val="00232285"/>
    <w:rsid w:val="0023624D"/>
    <w:rsid w:val="0023656C"/>
    <w:rsid w:val="00236876"/>
    <w:rsid w:val="00236A3B"/>
    <w:rsid w:val="00240E5E"/>
    <w:rsid w:val="002443F2"/>
    <w:rsid w:val="002464DD"/>
    <w:rsid w:val="00250262"/>
    <w:rsid w:val="00250EC6"/>
    <w:rsid w:val="002527DE"/>
    <w:rsid w:val="002546DF"/>
    <w:rsid w:val="002549BA"/>
    <w:rsid w:val="00254AB8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2783"/>
    <w:rsid w:val="0028313F"/>
    <w:rsid w:val="00287BA4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33C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514A"/>
    <w:rsid w:val="003077FB"/>
    <w:rsid w:val="003107C0"/>
    <w:rsid w:val="00320786"/>
    <w:rsid w:val="003274DC"/>
    <w:rsid w:val="00330251"/>
    <w:rsid w:val="003306E6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57B62"/>
    <w:rsid w:val="00360986"/>
    <w:rsid w:val="00361B86"/>
    <w:rsid w:val="00362168"/>
    <w:rsid w:val="0036217E"/>
    <w:rsid w:val="0036285A"/>
    <w:rsid w:val="0036299B"/>
    <w:rsid w:val="00363234"/>
    <w:rsid w:val="0036581E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5760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35B4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3B67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44B8"/>
    <w:rsid w:val="004F7D63"/>
    <w:rsid w:val="00504750"/>
    <w:rsid w:val="00506BEC"/>
    <w:rsid w:val="005103A6"/>
    <w:rsid w:val="0051075F"/>
    <w:rsid w:val="00510B15"/>
    <w:rsid w:val="00513280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4BE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10F2"/>
    <w:rsid w:val="00582863"/>
    <w:rsid w:val="00586A60"/>
    <w:rsid w:val="005900F6"/>
    <w:rsid w:val="00590968"/>
    <w:rsid w:val="005912D9"/>
    <w:rsid w:val="0059138F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8EF"/>
    <w:rsid w:val="005B5A7A"/>
    <w:rsid w:val="005B5B2F"/>
    <w:rsid w:val="005B5ECF"/>
    <w:rsid w:val="005B6BC6"/>
    <w:rsid w:val="005C0554"/>
    <w:rsid w:val="005C0965"/>
    <w:rsid w:val="005C0E55"/>
    <w:rsid w:val="005C1542"/>
    <w:rsid w:val="005C2534"/>
    <w:rsid w:val="005C7A13"/>
    <w:rsid w:val="005D11C6"/>
    <w:rsid w:val="005D19B8"/>
    <w:rsid w:val="005D3A1A"/>
    <w:rsid w:val="005D3A30"/>
    <w:rsid w:val="005D491A"/>
    <w:rsid w:val="005D5866"/>
    <w:rsid w:val="005D79E4"/>
    <w:rsid w:val="005E0FD8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0FC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14CC"/>
    <w:rsid w:val="00652178"/>
    <w:rsid w:val="006532C1"/>
    <w:rsid w:val="00654923"/>
    <w:rsid w:val="00654EC0"/>
    <w:rsid w:val="006560E7"/>
    <w:rsid w:val="00657F99"/>
    <w:rsid w:val="00660B21"/>
    <w:rsid w:val="0066264C"/>
    <w:rsid w:val="00664B60"/>
    <w:rsid w:val="00665398"/>
    <w:rsid w:val="00665C5C"/>
    <w:rsid w:val="0066618A"/>
    <w:rsid w:val="00666A32"/>
    <w:rsid w:val="006709F5"/>
    <w:rsid w:val="00670CB2"/>
    <w:rsid w:val="00671588"/>
    <w:rsid w:val="006760AA"/>
    <w:rsid w:val="00676856"/>
    <w:rsid w:val="006773BA"/>
    <w:rsid w:val="00677CD6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3BBD"/>
    <w:rsid w:val="006B4EEE"/>
    <w:rsid w:val="006B56C6"/>
    <w:rsid w:val="006B7F2D"/>
    <w:rsid w:val="006C0116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444B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35EF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376C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B7B"/>
    <w:rsid w:val="007D6ED4"/>
    <w:rsid w:val="007E21ED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4F2E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5014"/>
    <w:rsid w:val="00865902"/>
    <w:rsid w:val="00866ED2"/>
    <w:rsid w:val="008677E4"/>
    <w:rsid w:val="008720C9"/>
    <w:rsid w:val="00873652"/>
    <w:rsid w:val="00874D29"/>
    <w:rsid w:val="00876312"/>
    <w:rsid w:val="008764FD"/>
    <w:rsid w:val="008806FE"/>
    <w:rsid w:val="00882276"/>
    <w:rsid w:val="0088632A"/>
    <w:rsid w:val="00890F27"/>
    <w:rsid w:val="00891A36"/>
    <w:rsid w:val="00894ED6"/>
    <w:rsid w:val="00897FBB"/>
    <w:rsid w:val="008A0E87"/>
    <w:rsid w:val="008A736C"/>
    <w:rsid w:val="008C00EF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4C1E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5C3"/>
    <w:rsid w:val="009E3BA5"/>
    <w:rsid w:val="009E3CAD"/>
    <w:rsid w:val="009E4074"/>
    <w:rsid w:val="009E523E"/>
    <w:rsid w:val="009E79FF"/>
    <w:rsid w:val="009E7B58"/>
    <w:rsid w:val="009F0735"/>
    <w:rsid w:val="009F24C6"/>
    <w:rsid w:val="009F485E"/>
    <w:rsid w:val="009F70CE"/>
    <w:rsid w:val="009F788B"/>
    <w:rsid w:val="00A00190"/>
    <w:rsid w:val="00A018E5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042E"/>
    <w:rsid w:val="00A4548A"/>
    <w:rsid w:val="00A45DBD"/>
    <w:rsid w:val="00A4650E"/>
    <w:rsid w:val="00A46862"/>
    <w:rsid w:val="00A46C91"/>
    <w:rsid w:val="00A47091"/>
    <w:rsid w:val="00A50AE4"/>
    <w:rsid w:val="00A56A43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4E73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0810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0E2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2AA3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D5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1C2A"/>
    <w:rsid w:val="00C121B1"/>
    <w:rsid w:val="00C133FC"/>
    <w:rsid w:val="00C13D8C"/>
    <w:rsid w:val="00C14465"/>
    <w:rsid w:val="00C1647A"/>
    <w:rsid w:val="00C17BBB"/>
    <w:rsid w:val="00C17D9C"/>
    <w:rsid w:val="00C20B7A"/>
    <w:rsid w:val="00C210B1"/>
    <w:rsid w:val="00C212CC"/>
    <w:rsid w:val="00C22752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4710E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66EBF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11D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5B90"/>
    <w:rsid w:val="00CC60F6"/>
    <w:rsid w:val="00CC6465"/>
    <w:rsid w:val="00CC717D"/>
    <w:rsid w:val="00CC7A3C"/>
    <w:rsid w:val="00CD04A0"/>
    <w:rsid w:val="00CD1CC9"/>
    <w:rsid w:val="00CD2669"/>
    <w:rsid w:val="00CD5352"/>
    <w:rsid w:val="00CD663C"/>
    <w:rsid w:val="00CD6E25"/>
    <w:rsid w:val="00CE10B2"/>
    <w:rsid w:val="00CE3E17"/>
    <w:rsid w:val="00CE5092"/>
    <w:rsid w:val="00CE533B"/>
    <w:rsid w:val="00CF05E3"/>
    <w:rsid w:val="00CF0C09"/>
    <w:rsid w:val="00CF467E"/>
    <w:rsid w:val="00D0276D"/>
    <w:rsid w:val="00D038CA"/>
    <w:rsid w:val="00D12DAB"/>
    <w:rsid w:val="00D13441"/>
    <w:rsid w:val="00D15964"/>
    <w:rsid w:val="00D17470"/>
    <w:rsid w:val="00D17553"/>
    <w:rsid w:val="00D2119C"/>
    <w:rsid w:val="00D251B0"/>
    <w:rsid w:val="00D25F66"/>
    <w:rsid w:val="00D27301"/>
    <w:rsid w:val="00D307E0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810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5909"/>
    <w:rsid w:val="00DC607E"/>
    <w:rsid w:val="00DC76AC"/>
    <w:rsid w:val="00DD0AB0"/>
    <w:rsid w:val="00DD1C72"/>
    <w:rsid w:val="00DD3881"/>
    <w:rsid w:val="00DD51D1"/>
    <w:rsid w:val="00DD5986"/>
    <w:rsid w:val="00DD6C9A"/>
    <w:rsid w:val="00DE1F85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6A17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A7753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1AAE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713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25DA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37095"/>
    <w:rsid w:val="00F401B1"/>
    <w:rsid w:val="00F446F3"/>
    <w:rsid w:val="00F4659F"/>
    <w:rsid w:val="00F46E33"/>
    <w:rsid w:val="00F502F5"/>
    <w:rsid w:val="00F624A3"/>
    <w:rsid w:val="00F63CAC"/>
    <w:rsid w:val="00F64D39"/>
    <w:rsid w:val="00F67232"/>
    <w:rsid w:val="00F67AC6"/>
    <w:rsid w:val="00F706E8"/>
    <w:rsid w:val="00F72742"/>
    <w:rsid w:val="00F73826"/>
    <w:rsid w:val="00F73C90"/>
    <w:rsid w:val="00F83EB5"/>
    <w:rsid w:val="00F8576D"/>
    <w:rsid w:val="00F860DF"/>
    <w:rsid w:val="00F90258"/>
    <w:rsid w:val="00F90E61"/>
    <w:rsid w:val="00F96C37"/>
    <w:rsid w:val="00F9722E"/>
    <w:rsid w:val="00FA1F32"/>
    <w:rsid w:val="00FA3A12"/>
    <w:rsid w:val="00FA45A0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359D"/>
    <w:rsid w:val="00FD4B53"/>
    <w:rsid w:val="00FD513C"/>
    <w:rsid w:val="00FD5744"/>
    <w:rsid w:val="00FD6CCD"/>
    <w:rsid w:val="00FE00A8"/>
    <w:rsid w:val="00FE7D92"/>
    <w:rsid w:val="00FF0A4C"/>
    <w:rsid w:val="00FF1A83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B940-3D20-4527-AF92-AC739D1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Kathy Thorsberg</cp:lastModifiedBy>
  <cp:revision>13</cp:revision>
  <cp:lastPrinted>2026-09-28T21:28:00Z</cp:lastPrinted>
  <dcterms:created xsi:type="dcterms:W3CDTF">2026-09-28T21:26:00Z</dcterms:created>
  <dcterms:modified xsi:type="dcterms:W3CDTF">2026-09-29T20:07:00Z</dcterms:modified>
</cp:coreProperties>
</file>